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F09" w:rsidRPr="00E56F09" w:rsidRDefault="00E56F09" w:rsidP="00E56F09">
      <w:pPr>
        <w:spacing w:before="100" w:beforeAutospacing="1" w:after="100" w:afterAutospacing="1" w:line="240" w:lineRule="auto"/>
        <w:outlineLvl w:val="0"/>
        <w:rPr>
          <w:rFonts w:ascii="Times New Roman" w:eastAsia="Times New Roman" w:hAnsi="Times New Roman" w:cs="Times New Roman"/>
          <w:b/>
          <w:bCs/>
          <w:kern w:val="36"/>
          <w:sz w:val="48"/>
          <w:szCs w:val="48"/>
          <w:lang w:val="da-DK" w:eastAsia="es-ES"/>
        </w:rPr>
      </w:pPr>
      <w:r>
        <w:rPr>
          <w:rFonts w:ascii="Times New Roman" w:eastAsia="Times New Roman" w:hAnsi="Times New Roman" w:cs="Times New Roman"/>
          <w:b/>
          <w:bCs/>
          <w:kern w:val="36"/>
          <w:sz w:val="48"/>
          <w:szCs w:val="48"/>
          <w:lang w:val="da-DK" w:eastAsia="es-ES"/>
        </w:rPr>
        <w:t xml:space="preserve">Medición de Co2 usando un </w:t>
      </w:r>
      <w:r w:rsidRPr="00E56F09">
        <w:rPr>
          <w:rFonts w:ascii="Times New Roman" w:eastAsia="Times New Roman" w:hAnsi="Times New Roman" w:cs="Times New Roman"/>
          <w:b/>
          <w:bCs/>
          <w:kern w:val="36"/>
          <w:sz w:val="48"/>
          <w:szCs w:val="48"/>
          <w:lang w:val="da-DK" w:eastAsia="es-ES"/>
        </w:rPr>
        <w:t xml:space="preserve"> Arduino</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Pr>
          <w:rFonts w:ascii="Times New Roman" w:eastAsia="Times New Roman" w:hAnsi="Times New Roman" w:cs="Times New Roman"/>
          <w:sz w:val="24"/>
          <w:szCs w:val="24"/>
          <w:lang w:val="da-DK" w:eastAsia="es-ES"/>
        </w:rPr>
        <w:t>Sensor de monoxido de carbono</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noProof/>
          <w:sz w:val="24"/>
          <w:szCs w:val="24"/>
          <w:lang w:eastAsia="es-ES"/>
        </w:rPr>
        <w:drawing>
          <wp:inline distT="0" distB="0" distL="0" distR="0" wp14:anchorId="48FD19CC" wp14:editId="30D379C2">
            <wp:extent cx="5486400" cy="4133850"/>
            <wp:effectExtent l="0" t="0" r="0" b="0"/>
            <wp:docPr id="1" name="Imagen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133850"/>
                    </a:xfrm>
                    <a:prstGeom prst="rect">
                      <a:avLst/>
                    </a:prstGeom>
                    <a:noFill/>
                    <a:ln>
                      <a:noFill/>
                    </a:ln>
                  </pic:spPr>
                </pic:pic>
              </a:graphicData>
            </a:graphic>
          </wp:inline>
        </w:drawing>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hyperlink r:id="rId7" w:history="1">
        <w:r w:rsidRPr="00E56F09">
          <w:rPr>
            <w:rFonts w:ascii="Times New Roman" w:eastAsia="Times New Roman" w:hAnsi="Times New Roman" w:cs="Times New Roman"/>
            <w:i/>
            <w:iCs/>
            <w:color w:val="0000FF"/>
            <w:sz w:val="24"/>
            <w:szCs w:val="24"/>
            <w:u w:val="single"/>
            <w:lang w:val="da-DK" w:eastAsia="es-ES"/>
          </w:rPr>
          <w:t>Co sensor,  Carbon monoxide sensor mq7,  fandt jeg hos let-elektronik i ålborg</w:t>
        </w:r>
      </w:hyperlink>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 </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noProof/>
          <w:color w:val="0000FF"/>
          <w:sz w:val="24"/>
          <w:szCs w:val="24"/>
          <w:lang w:eastAsia="es-ES"/>
        </w:rPr>
        <w:drawing>
          <wp:inline distT="0" distB="0" distL="0" distR="0" wp14:anchorId="797196A8" wp14:editId="15ADB307">
            <wp:extent cx="3457575" cy="2599184"/>
            <wp:effectExtent l="0" t="0" r="0" b="0"/>
            <wp:docPr id="2" name="Imagen 2" descr="http://techmind.dk/wp-content/uploads/2012-09-01-16.27.03-1024x77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chmind.dk/wp-content/uploads/2012-09-01-16.27.03-1024x771.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7575" cy="2599184"/>
                    </a:xfrm>
                    <a:prstGeom prst="rect">
                      <a:avLst/>
                    </a:prstGeom>
                    <a:noFill/>
                    <a:ln>
                      <a:noFill/>
                    </a:ln>
                  </pic:spPr>
                </pic:pic>
              </a:graphicData>
            </a:graphic>
          </wp:inline>
        </w:drawing>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i/>
          <w:iCs/>
          <w:sz w:val="24"/>
          <w:szCs w:val="24"/>
          <w:lang w:val="da-DK" w:eastAsia="es-ES"/>
        </w:rPr>
        <w:lastRenderedPageBreak/>
        <w:t>Billedet herover viser beta versionen af Co-Dude, der skal senere laves et lille simpelt print hvor alle komponenter er samlet. </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noProof/>
          <w:color w:val="0000FF"/>
          <w:sz w:val="24"/>
          <w:szCs w:val="24"/>
          <w:lang w:eastAsia="es-ES"/>
        </w:rPr>
        <w:drawing>
          <wp:inline distT="0" distB="0" distL="0" distR="0" wp14:anchorId="281372C1" wp14:editId="0D260D44">
            <wp:extent cx="3876675" cy="2914237"/>
            <wp:effectExtent l="0" t="0" r="0" b="635"/>
            <wp:docPr id="3" name="Imagen 3" descr="http://techmind.dk/wp-content/uploads/2012-09-02-12.22.11-1024x77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chmind.dk/wp-content/uploads/2012-09-02-12.22.11-1024x771.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6675" cy="2914237"/>
                    </a:xfrm>
                    <a:prstGeom prst="rect">
                      <a:avLst/>
                    </a:prstGeom>
                    <a:noFill/>
                    <a:ln>
                      <a:noFill/>
                    </a:ln>
                  </pic:spPr>
                </pic:pic>
              </a:graphicData>
            </a:graphic>
          </wp:inline>
        </w:drawing>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i/>
          <w:iCs/>
          <w:sz w:val="24"/>
          <w:szCs w:val="24"/>
          <w:lang w:val="da-DK" w:eastAsia="es-ES"/>
        </w:rPr>
        <w:t>Den ‘færdige beta version med batteri. Alle LEDs lyser lige når CO-Dude starter op.</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Se hvordan den virker i kort demo video herunder:</w:t>
      </w:r>
      <w:r w:rsidRPr="00E56F09">
        <w:rPr>
          <w:rFonts w:ascii="Times New Roman" w:eastAsia="Times New Roman" w:hAnsi="Times New Roman" w:cs="Times New Roman"/>
          <w:sz w:val="24"/>
          <w:szCs w:val="24"/>
          <w:lang w:val="da-DK" w:eastAsia="es-ES"/>
        </w:rPr>
        <w:br/>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Producent af sensor printet er </w:t>
      </w:r>
      <w:hyperlink r:id="rId12" w:history="1">
        <w:r w:rsidRPr="00E56F09">
          <w:rPr>
            <w:rFonts w:ascii="Times New Roman" w:eastAsia="Times New Roman" w:hAnsi="Times New Roman" w:cs="Times New Roman"/>
            <w:color w:val="0000FF"/>
            <w:sz w:val="24"/>
            <w:szCs w:val="24"/>
            <w:u w:val="single"/>
            <w:lang w:val="da-DK" w:eastAsia="es-ES"/>
          </w:rPr>
          <w:t>seeedstudio.com</w:t>
        </w:r>
      </w:hyperlink>
      <w:r w:rsidRPr="00E56F09">
        <w:rPr>
          <w:rFonts w:ascii="Times New Roman" w:eastAsia="Times New Roman" w:hAnsi="Times New Roman" w:cs="Times New Roman"/>
          <w:sz w:val="24"/>
          <w:szCs w:val="24"/>
          <w:lang w:val="da-DK" w:eastAsia="es-ES"/>
        </w:rPr>
        <w:t>, Kan ikke lige finde nøjagtigt det print her, men en anden version der hedder mq5</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Beskrivelse og Koden til den findes her:</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hyperlink r:id="rId13" w:history="1">
        <w:r w:rsidRPr="00E56F09">
          <w:rPr>
            <w:rFonts w:ascii="Times New Roman" w:eastAsia="Times New Roman" w:hAnsi="Times New Roman" w:cs="Times New Roman"/>
            <w:color w:val="0000FF"/>
            <w:sz w:val="24"/>
            <w:szCs w:val="24"/>
            <w:u w:val="single"/>
            <w:lang w:val="da-DK" w:eastAsia="es-ES"/>
          </w:rPr>
          <w:t>http://seeedstudio.com/wiki/Twig_-_Gas_Sensor(MQ5)</w:t>
        </w:r>
      </w:hyperlink>
      <w:r w:rsidRPr="00E56F09">
        <w:rPr>
          <w:rFonts w:ascii="Times New Roman" w:eastAsia="Times New Roman" w:hAnsi="Times New Roman" w:cs="Times New Roman"/>
          <w:sz w:val="24"/>
          <w:szCs w:val="24"/>
          <w:lang w:val="da-DK" w:eastAsia="es-ES"/>
        </w:rPr>
        <w:br/>
      </w:r>
      <w:r w:rsidRPr="00E56F09">
        <w:rPr>
          <w:rFonts w:ascii="Times New Roman" w:eastAsia="Times New Roman" w:hAnsi="Times New Roman" w:cs="Times New Roman"/>
          <w:noProof/>
          <w:sz w:val="24"/>
          <w:szCs w:val="24"/>
          <w:lang w:eastAsia="es-ES"/>
        </w:rPr>
        <w:drawing>
          <wp:inline distT="0" distB="0" distL="0" distR="0" wp14:anchorId="2909B953" wp14:editId="7517631D">
            <wp:extent cx="3619301" cy="4800600"/>
            <wp:effectExtent l="0" t="0" r="635" b="0"/>
            <wp:docPr id="4" name="Imagen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301" cy="4800600"/>
                    </a:xfrm>
                    <a:prstGeom prst="rect">
                      <a:avLst/>
                    </a:prstGeom>
                    <a:noFill/>
                    <a:ln>
                      <a:noFill/>
                    </a:ln>
                  </pic:spPr>
                </pic:pic>
              </a:graphicData>
            </a:graphic>
          </wp:inline>
        </w:drawing>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i/>
          <w:iCs/>
          <w:sz w:val="24"/>
          <w:szCs w:val="24"/>
          <w:lang w:val="da-DK" w:eastAsia="es-ES"/>
        </w:rPr>
        <w:t>Princip diagram</w:t>
      </w:r>
    </w:p>
    <w:p w:rsidR="00E56F09" w:rsidRPr="00E56F09" w:rsidRDefault="00E56F09" w:rsidP="00E56F09">
      <w:pPr>
        <w:spacing w:after="0" w:line="240" w:lineRule="auto"/>
        <w:rPr>
          <w:rFonts w:ascii="Times New Roman" w:eastAsia="Times New Roman" w:hAnsi="Times New Roman" w:cs="Times New Roman"/>
          <w:sz w:val="24"/>
          <w:szCs w:val="24"/>
          <w:lang w:val="da-DK" w:eastAsia="es-ES"/>
        </w:rPr>
      </w:pPr>
    </w:p>
    <w:p w:rsidR="00E56F09" w:rsidRPr="00E56F09" w:rsidRDefault="00E56F09" w:rsidP="00E56F09">
      <w:pPr>
        <w:spacing w:after="0" w:line="240" w:lineRule="auto"/>
        <w:rPr>
          <w:rFonts w:ascii="Times New Roman" w:eastAsia="Times New Roman" w:hAnsi="Times New Roman" w:cs="Times New Roman"/>
          <w:i/>
          <w:iCs/>
          <w:color w:val="800000"/>
          <w:sz w:val="24"/>
          <w:szCs w:val="24"/>
          <w:lang w:val="da-DK" w:eastAsia="es-ES"/>
        </w:rPr>
      </w:pPr>
      <w:r w:rsidRPr="00E56F09">
        <w:rPr>
          <w:rFonts w:ascii="Times New Roman" w:eastAsia="Times New Roman" w:hAnsi="Times New Roman" w:cs="Times New Roman"/>
          <w:i/>
          <w:iCs/>
          <w:color w:val="800000"/>
          <w:sz w:val="24"/>
          <w:szCs w:val="24"/>
          <w:lang w:val="da-DK" w:eastAsia="es-ES"/>
        </w:rPr>
        <w:t>Indtast password (fåes ved tilmelding)</w:t>
      </w:r>
      <w:r w:rsidRPr="00E56F09">
        <w:rPr>
          <w:rFonts w:ascii="Times New Roman" w:eastAsia="Times New Roman" w:hAnsi="Times New Roman" w:cs="Times New Roman"/>
          <w:i/>
          <w:iCs/>
          <w:color w:val="800000"/>
          <w:sz w:val="24"/>
          <w:szCs w:val="24"/>
          <w:lang w:val="da-DK" w:eastAsia="es-ES"/>
        </w:rPr>
        <w:br/>
      </w:r>
      <w:r w:rsidRPr="00E56F09">
        <w:rPr>
          <w:rFonts w:ascii="Times New Roman" w:eastAsia="Times New Roman" w:hAnsi="Times New Roman" w:cs="Times New Roman"/>
          <w:i/>
          <w:iCs/>
          <w:color w:val="800000"/>
          <w:sz w:val="24"/>
          <w:szCs w:val="24"/>
          <w:lang w:val="da-DK"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18pt" o:ole="">
            <v:imagedata r:id="rId15" o:title=""/>
          </v:shape>
          <w:control r:id="rId16" w:name="DefaultOcxName" w:shapeid="_x0000_i1027"/>
        </w:object>
      </w:r>
    </w:p>
    <w:p w:rsidR="00E56F09" w:rsidRPr="00E56F09" w:rsidRDefault="00E56F09" w:rsidP="00E56F09">
      <w:pPr>
        <w:shd w:val="clear" w:color="auto" w:fill="F3F3F3"/>
        <w:spacing w:after="0" w:line="240" w:lineRule="auto"/>
        <w:rPr>
          <w:rFonts w:ascii="Helvetica" w:eastAsia="Times New Roman" w:hAnsi="Helvetica" w:cs="Helvetica"/>
          <w:b/>
          <w:bCs/>
          <w:color w:val="6E6E6E"/>
          <w:sz w:val="18"/>
          <w:szCs w:val="18"/>
          <w:lang w:val="da-DK" w:eastAsia="es-ES"/>
        </w:rPr>
      </w:pPr>
      <w:hyperlink r:id="rId17" w:tooltip="CO-Dude-08b1" w:history="1">
        <w:r w:rsidRPr="00E56F09">
          <w:rPr>
            <w:rFonts w:ascii="Helvetica" w:eastAsia="Times New Roman" w:hAnsi="Helvetica" w:cs="Helvetica"/>
            <w:b/>
            <w:bCs/>
            <w:color w:val="000000"/>
            <w:sz w:val="18"/>
            <w:szCs w:val="18"/>
            <w:u w:val="single"/>
            <w:lang w:val="da-DK" w:eastAsia="es-ES"/>
          </w:rPr>
          <w:t>Download CO-Dude-08b1 sketch til Arduino</w:t>
        </w:r>
      </w:hyperlink>
      <w:r w:rsidRPr="00E56F09">
        <w:rPr>
          <w:rFonts w:ascii="Helvetica" w:eastAsia="Times New Roman" w:hAnsi="Helvetica" w:cs="Helvetica"/>
          <w:b/>
          <w:bCs/>
          <w:color w:val="6E6E6E"/>
          <w:sz w:val="18"/>
          <w:szCs w:val="18"/>
          <w:lang w:val="da-DK" w:eastAsia="es-ES"/>
        </w:rPr>
        <w:t> </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b/>
          <w:bCs/>
          <w:i/>
          <w:iCs/>
          <w:sz w:val="24"/>
          <w:szCs w:val="24"/>
          <w:lang w:val="da-DK" w:eastAsia="es-ES"/>
        </w:rPr>
        <w:t>Arduino sketch </w:t>
      </w:r>
      <w:hyperlink r:id="rId18" w:history="1">
        <w:r w:rsidRPr="00E56F09">
          <w:rPr>
            <w:rFonts w:ascii="Times New Roman" w:eastAsia="Times New Roman" w:hAnsi="Times New Roman" w:cs="Times New Roman"/>
            <w:b/>
            <w:bCs/>
            <w:i/>
            <w:iCs/>
            <w:color w:val="0000FF"/>
            <w:sz w:val="24"/>
            <w:szCs w:val="24"/>
            <w:u w:val="single"/>
            <w:lang w:val="da-DK" w:eastAsia="es-ES"/>
          </w:rPr>
          <w:t>GNU gplv3 licens</w:t>
        </w:r>
      </w:hyperlink>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Meget simpelt at bruge Sensor, lad den varme op et døgn, eller med andre ord lad den være tilsluttet i den periode den skal bruges. Hent så en spænding fra analog indgangen på arduinoen, skaler den målte værdi og send den via usb porten til computer, læs værdierne i et terminal program, feks. det der er indbygget i arduinos IDE. Det var det, så har man en CO måler til at teste sin bils CO inden syn.</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noProof/>
          <w:color w:val="0000FF"/>
          <w:sz w:val="24"/>
          <w:szCs w:val="24"/>
          <w:lang w:eastAsia="es-ES"/>
        </w:rPr>
        <w:lastRenderedPageBreak/>
        <w:drawing>
          <wp:inline distT="0" distB="0" distL="0" distR="0" wp14:anchorId="6648055F" wp14:editId="740305D8">
            <wp:extent cx="3133725" cy="2774652"/>
            <wp:effectExtent l="0" t="0" r="0" b="6985"/>
            <wp:docPr id="5" name="Imagen 5" descr="http://techmind.dk/wp-content/uploads/co-vol-måler-med-arduino.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chmind.dk/wp-content/uploads/co-vol-måler-med-arduino.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33725" cy="2774652"/>
                    </a:xfrm>
                    <a:prstGeom prst="rect">
                      <a:avLst/>
                    </a:prstGeom>
                    <a:noFill/>
                    <a:ln>
                      <a:noFill/>
                    </a:ln>
                  </pic:spPr>
                </pic:pic>
              </a:graphicData>
            </a:graphic>
          </wp:inline>
        </w:drawing>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i/>
          <w:iCs/>
          <w:sz w:val="24"/>
          <w:szCs w:val="24"/>
          <w:lang w:val="da-DK" w:eastAsia="es-ES"/>
        </w:rPr>
        <w:t>Billedet herover viser CO vol% værdien i Arduino seriel monitor</w:t>
      </w:r>
    </w:p>
    <w:p w:rsidR="00E56F09" w:rsidRPr="00E56F09" w:rsidRDefault="00E56F09" w:rsidP="00E56F09">
      <w:pPr>
        <w:spacing w:before="100" w:beforeAutospacing="1" w:after="100" w:afterAutospacing="1" w:line="240" w:lineRule="auto"/>
        <w:outlineLvl w:val="2"/>
        <w:rPr>
          <w:rFonts w:ascii="Times New Roman" w:eastAsia="Times New Roman" w:hAnsi="Times New Roman" w:cs="Times New Roman"/>
          <w:b/>
          <w:bCs/>
          <w:sz w:val="27"/>
          <w:szCs w:val="27"/>
          <w:lang w:val="da-DK" w:eastAsia="es-ES"/>
        </w:rPr>
      </w:pPr>
      <w:r w:rsidRPr="00E56F09">
        <w:rPr>
          <w:rFonts w:ascii="Times New Roman" w:eastAsia="Times New Roman" w:hAnsi="Times New Roman" w:cs="Times New Roman"/>
          <w:b/>
          <w:bCs/>
          <w:sz w:val="27"/>
          <w:szCs w:val="27"/>
          <w:lang w:val="da-DK" w:eastAsia="es-ES"/>
        </w:rPr>
        <w:t>Specifikationer for CO / Gas sensor</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noProof/>
          <w:color w:val="0000FF"/>
          <w:sz w:val="24"/>
          <w:szCs w:val="24"/>
          <w:lang w:eastAsia="es-ES"/>
        </w:rPr>
        <w:drawing>
          <wp:inline distT="0" distB="0" distL="0" distR="0" wp14:anchorId="02053640" wp14:editId="1CFEEA74">
            <wp:extent cx="3290207" cy="3838575"/>
            <wp:effectExtent l="0" t="0" r="5715" b="0"/>
            <wp:docPr id="6" name="Imagen 6" descr="http://techmind.dk/wp-content/uploads/mq7datasheet.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chmind.dk/wp-content/uploads/mq7datasheet.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90207" cy="3838575"/>
                    </a:xfrm>
                    <a:prstGeom prst="rect">
                      <a:avLst/>
                    </a:prstGeom>
                    <a:noFill/>
                    <a:ln>
                      <a:noFill/>
                    </a:ln>
                  </pic:spPr>
                </pic:pic>
              </a:graphicData>
            </a:graphic>
          </wp:inline>
        </w:drawing>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Detaljerede  </w:t>
      </w:r>
      <w:hyperlink r:id="rId23" w:history="1">
        <w:r w:rsidRPr="00E56F09">
          <w:rPr>
            <w:rFonts w:ascii="Times New Roman" w:eastAsia="Times New Roman" w:hAnsi="Times New Roman" w:cs="Times New Roman"/>
            <w:color w:val="0000FF"/>
            <w:sz w:val="24"/>
            <w:szCs w:val="24"/>
            <w:u w:val="single"/>
            <w:lang w:val="da-DK" w:eastAsia="es-ES"/>
          </w:rPr>
          <w:t>CO / Gas sensor specifikationer</w:t>
        </w:r>
      </w:hyperlink>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 </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MQ-7 Semiconductor Sensor for brændbar gas</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lastRenderedPageBreak/>
        <w:t>Følsomt materiale af MQ-7 gassensor er SnO2, der med lavere ledningsevne i ren luft. Det gør påvisning ved fremgangsmåden ifølge cyklus høje og lave temperaturer, og detektere CO ved lav temperatur (opvarmet med 1,5 V). The sensorer ledningsevne er mere højere sammen med gaskoncentrationen stiger. Når høj temperatur (opvarmet af 5.0V), det renser de andre gasser adsorberet under lav temperatur. Brug venligst simple electrocircuit, Konverter ændring af ledningsevne til at svare udgangssignal gas koncentration.</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MQ-7 gassensor har høj sensitity til carbonmonoxid. Sensoren kan anvendes til påvisning af forskellige gasser indeholder CO, er det med lave omkostninger og er egnet til anden anvendelse.</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Character:</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1, Høj følsomhed til Brændbar gas i bred vifte</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2, Høj følsomhed over for Naturgas</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3, Hurtig respons</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4, Bred detekteringsområde</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5, Stald ydeevne, lang levetid, lave omkostninger</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6, Simple drivkredsløb</w:t>
      </w:r>
      <w:r w:rsidRPr="00E56F09">
        <w:rPr>
          <w:rFonts w:ascii="Times New Roman" w:eastAsia="Times New Roman" w:hAnsi="Times New Roman" w:cs="Times New Roman"/>
          <w:sz w:val="24"/>
          <w:szCs w:val="24"/>
          <w:lang w:val="da-DK" w:eastAsia="es-ES"/>
        </w:rPr>
        <w:br/>
        <w:t>Tekniske data:</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anvendelse:</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1) Indenlandsk gas lækage detektor</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2) Industrial CO detektor</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3) Portable gasdetektor</w:t>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b/>
          <w:bCs/>
          <w:sz w:val="24"/>
          <w:szCs w:val="24"/>
          <w:lang w:val="da-DK" w:eastAsia="es-ES"/>
        </w:rPr>
        <w:t>Links og ressourcer om co måling og ilt måling</w:t>
      </w:r>
    </w:p>
    <w:p w:rsidR="00E56F09" w:rsidRPr="00E56F09" w:rsidRDefault="00E56F09" w:rsidP="00E56F09">
      <w:pPr>
        <w:numPr>
          <w:ilvl w:val="0"/>
          <w:numId w:val="1"/>
        </w:numPr>
        <w:spacing w:before="100" w:beforeAutospacing="1" w:after="100" w:afterAutospacing="1" w:line="240" w:lineRule="auto"/>
        <w:ind w:left="825"/>
        <w:rPr>
          <w:rFonts w:ascii="Times New Roman" w:eastAsia="Times New Roman" w:hAnsi="Times New Roman" w:cs="Times New Roman"/>
          <w:sz w:val="24"/>
          <w:szCs w:val="24"/>
          <w:lang w:val="da-DK" w:eastAsia="es-ES"/>
        </w:rPr>
      </w:pPr>
      <w:hyperlink r:id="rId24" w:history="1">
        <w:r w:rsidRPr="00E56F09">
          <w:rPr>
            <w:rFonts w:ascii="Times New Roman" w:eastAsia="Times New Roman" w:hAnsi="Times New Roman" w:cs="Times New Roman"/>
            <w:color w:val="0000FF"/>
            <w:sz w:val="24"/>
            <w:szCs w:val="24"/>
            <w:u w:val="single"/>
            <w:lang w:val="da-DK" w:eastAsia="es-ES"/>
          </w:rPr>
          <w:t>http://www.i-cherubini.it/mauro/blog/uploads/images/cosensor.jpg</w:t>
        </w:r>
      </w:hyperlink>
    </w:p>
    <w:p w:rsidR="00E56F09" w:rsidRPr="00E56F09" w:rsidRDefault="00E56F09" w:rsidP="00E56F09">
      <w:pPr>
        <w:numPr>
          <w:ilvl w:val="0"/>
          <w:numId w:val="1"/>
        </w:numPr>
        <w:spacing w:before="100" w:beforeAutospacing="1" w:after="100" w:afterAutospacing="1" w:line="240" w:lineRule="auto"/>
        <w:ind w:left="825"/>
        <w:rPr>
          <w:rFonts w:ascii="Times New Roman" w:eastAsia="Times New Roman" w:hAnsi="Times New Roman" w:cs="Times New Roman"/>
          <w:sz w:val="24"/>
          <w:szCs w:val="24"/>
          <w:lang w:val="da-DK" w:eastAsia="es-ES"/>
        </w:rPr>
      </w:pPr>
      <w:hyperlink r:id="rId25" w:history="1">
        <w:r w:rsidRPr="00E56F09">
          <w:rPr>
            <w:rFonts w:ascii="Times New Roman" w:eastAsia="Times New Roman" w:hAnsi="Times New Roman" w:cs="Times New Roman"/>
            <w:color w:val="0000FF"/>
            <w:sz w:val="24"/>
            <w:szCs w:val="24"/>
            <w:u w:val="single"/>
            <w:lang w:val="da-DK" w:eastAsia="es-ES"/>
          </w:rPr>
          <w:t>arduino library til Carbon Monoxide sensor mg7</w:t>
        </w:r>
      </w:hyperlink>
    </w:p>
    <w:p w:rsidR="00E56F09" w:rsidRPr="00E56F09" w:rsidRDefault="00E56F09" w:rsidP="00E56F09">
      <w:pPr>
        <w:numPr>
          <w:ilvl w:val="0"/>
          <w:numId w:val="1"/>
        </w:numPr>
        <w:spacing w:before="100" w:beforeAutospacing="1" w:after="100" w:afterAutospacing="1" w:line="240" w:lineRule="auto"/>
        <w:ind w:left="825"/>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 xml:space="preserve">arduino sketch: </w:t>
      </w:r>
      <w:hyperlink r:id="rId26" w:history="1">
        <w:r w:rsidRPr="00E56F09">
          <w:rPr>
            <w:rFonts w:ascii="Times New Roman" w:eastAsia="Times New Roman" w:hAnsi="Times New Roman" w:cs="Times New Roman"/>
            <w:color w:val="0000FF"/>
            <w:sz w:val="24"/>
            <w:szCs w:val="24"/>
            <w:u w:val="single"/>
            <w:lang w:val="da-DK" w:eastAsia="es-ES"/>
          </w:rPr>
          <w:t>læs analog indgang og send via usb til arduino seriel monitor</w:t>
        </w:r>
      </w:hyperlink>
    </w:p>
    <w:p w:rsidR="00E56F09" w:rsidRPr="00E56F09" w:rsidRDefault="00E56F09" w:rsidP="00E56F09">
      <w:pPr>
        <w:numPr>
          <w:ilvl w:val="0"/>
          <w:numId w:val="1"/>
        </w:numPr>
        <w:spacing w:before="100" w:beforeAutospacing="1" w:after="100" w:afterAutospacing="1" w:line="240" w:lineRule="auto"/>
        <w:ind w:left="825"/>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sz w:val="24"/>
          <w:szCs w:val="24"/>
          <w:lang w:val="da-DK" w:eastAsia="es-ES"/>
        </w:rPr>
        <w:t>Display eksempel til CO vol %: </w:t>
      </w:r>
      <w:hyperlink r:id="rId27" w:history="1">
        <w:r w:rsidRPr="00E56F09">
          <w:rPr>
            <w:rFonts w:ascii="Times New Roman" w:eastAsia="Times New Roman" w:hAnsi="Times New Roman" w:cs="Times New Roman"/>
            <w:color w:val="0000FF"/>
            <w:sz w:val="24"/>
            <w:szCs w:val="24"/>
            <w:u w:val="single"/>
            <w:lang w:val="da-DK" w:eastAsia="es-ES"/>
          </w:rPr>
          <w:t>Fire stk 7 segment display med I2C controller</w:t>
        </w:r>
      </w:hyperlink>
    </w:p>
    <w:p w:rsidR="00E56F09" w:rsidRPr="00E56F09" w:rsidRDefault="00E56F09" w:rsidP="00E56F09">
      <w:pPr>
        <w:numPr>
          <w:ilvl w:val="0"/>
          <w:numId w:val="1"/>
        </w:numPr>
        <w:spacing w:before="100" w:beforeAutospacing="1" w:after="100" w:afterAutospacing="1" w:line="240" w:lineRule="auto"/>
        <w:ind w:left="825"/>
        <w:rPr>
          <w:rFonts w:ascii="Times New Roman" w:eastAsia="Times New Roman" w:hAnsi="Times New Roman" w:cs="Times New Roman"/>
          <w:sz w:val="24"/>
          <w:szCs w:val="24"/>
          <w:lang w:val="da-DK" w:eastAsia="es-ES"/>
        </w:rPr>
      </w:pPr>
      <w:hyperlink r:id="rId28" w:history="1">
        <w:r w:rsidRPr="00E56F09">
          <w:rPr>
            <w:rFonts w:ascii="Times New Roman" w:eastAsia="Times New Roman" w:hAnsi="Times New Roman" w:cs="Times New Roman"/>
            <w:color w:val="0000FF"/>
            <w:sz w:val="24"/>
            <w:szCs w:val="24"/>
            <w:u w:val="single"/>
            <w:lang w:val="da-DK" w:eastAsia="es-ES"/>
          </w:rPr>
          <w:t>Touch display til CO vol %</w:t>
        </w:r>
      </w:hyperlink>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noProof/>
          <w:sz w:val="24"/>
          <w:szCs w:val="24"/>
          <w:lang w:eastAsia="es-ES"/>
        </w:rPr>
        <w:lastRenderedPageBreak/>
        <w:drawing>
          <wp:inline distT="0" distB="0" distL="0" distR="0" wp14:anchorId="18D4E698" wp14:editId="3A9F0A32">
            <wp:extent cx="3190875" cy="2405920"/>
            <wp:effectExtent l="0" t="0" r="0" b="0"/>
            <wp:docPr id="7" name="Imagen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90875" cy="2405920"/>
                    </a:xfrm>
                    <a:prstGeom prst="rect">
                      <a:avLst/>
                    </a:prstGeom>
                    <a:noFill/>
                    <a:ln>
                      <a:noFill/>
                    </a:ln>
                  </pic:spPr>
                </pic:pic>
              </a:graphicData>
            </a:graphic>
          </wp:inline>
        </w:drawing>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r w:rsidRPr="00E56F09">
        <w:rPr>
          <w:rFonts w:ascii="Times New Roman" w:eastAsia="Times New Roman" w:hAnsi="Times New Roman" w:cs="Times New Roman"/>
          <w:noProof/>
          <w:sz w:val="24"/>
          <w:szCs w:val="24"/>
          <w:lang w:eastAsia="es-ES"/>
        </w:rPr>
        <w:drawing>
          <wp:inline distT="0" distB="0" distL="0" distR="0" wp14:anchorId="5A6C1072" wp14:editId="7EBFBB22">
            <wp:extent cx="2028825" cy="2694280"/>
            <wp:effectExtent l="0" t="0" r="0" b="0"/>
            <wp:docPr id="8" name="Imagen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8825" cy="2694280"/>
                    </a:xfrm>
                    <a:prstGeom prst="rect">
                      <a:avLst/>
                    </a:prstGeom>
                    <a:noFill/>
                    <a:ln>
                      <a:noFill/>
                    </a:ln>
                  </pic:spPr>
                </pic:pic>
              </a:graphicData>
            </a:graphic>
          </wp:inline>
        </w:drawing>
      </w:r>
    </w:p>
    <w:p w:rsidR="00E56F09" w:rsidRPr="00E56F09" w:rsidRDefault="00E56F09" w:rsidP="00E56F09">
      <w:pPr>
        <w:spacing w:before="100" w:beforeAutospacing="1" w:after="100" w:afterAutospacing="1" w:line="240" w:lineRule="auto"/>
        <w:rPr>
          <w:rFonts w:ascii="Times New Roman" w:eastAsia="Times New Roman" w:hAnsi="Times New Roman" w:cs="Times New Roman"/>
          <w:sz w:val="24"/>
          <w:szCs w:val="24"/>
          <w:lang w:val="da-DK" w:eastAsia="es-ES"/>
        </w:rPr>
      </w:pPr>
      <w:bookmarkStart w:id="0" w:name="_GoBack"/>
      <w:r w:rsidRPr="00E56F09">
        <w:rPr>
          <w:rFonts w:ascii="Times New Roman" w:eastAsia="Times New Roman" w:hAnsi="Times New Roman" w:cs="Times New Roman"/>
          <w:noProof/>
          <w:sz w:val="24"/>
          <w:szCs w:val="24"/>
          <w:lang w:eastAsia="es-ES"/>
        </w:rPr>
        <w:drawing>
          <wp:inline distT="0" distB="0" distL="0" distR="0" wp14:anchorId="33656C38" wp14:editId="54F58126">
            <wp:extent cx="2419350" cy="3212895"/>
            <wp:effectExtent l="0" t="0" r="0" b="6985"/>
            <wp:docPr id="9" name="Imagen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23523" cy="3218437"/>
                    </a:xfrm>
                    <a:prstGeom prst="rect">
                      <a:avLst/>
                    </a:prstGeom>
                    <a:noFill/>
                    <a:ln>
                      <a:noFill/>
                    </a:ln>
                  </pic:spPr>
                </pic:pic>
              </a:graphicData>
            </a:graphic>
          </wp:inline>
        </w:drawing>
      </w:r>
      <w:bookmarkEnd w:id="0"/>
    </w:p>
    <w:p w:rsidR="00624BE6" w:rsidRDefault="00624BE6"/>
    <w:sectPr w:rsidR="00624B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74B79"/>
    <w:multiLevelType w:val="multilevel"/>
    <w:tmpl w:val="65AC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09"/>
    <w:rsid w:val="00624BE6"/>
    <w:rsid w:val="00E56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6F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6F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2011">
      <w:bodyDiv w:val="1"/>
      <w:marLeft w:val="0"/>
      <w:marRight w:val="0"/>
      <w:marTop w:val="0"/>
      <w:marBottom w:val="0"/>
      <w:divBdr>
        <w:top w:val="none" w:sz="0" w:space="0" w:color="auto"/>
        <w:left w:val="none" w:sz="0" w:space="0" w:color="auto"/>
        <w:bottom w:val="none" w:sz="0" w:space="0" w:color="auto"/>
        <w:right w:val="none" w:sz="0" w:space="0" w:color="auto"/>
      </w:divBdr>
      <w:divsChild>
        <w:div w:id="1582331172">
          <w:marLeft w:val="0"/>
          <w:marRight w:val="0"/>
          <w:marTop w:val="0"/>
          <w:marBottom w:val="0"/>
          <w:divBdr>
            <w:top w:val="none" w:sz="0" w:space="0" w:color="auto"/>
            <w:left w:val="none" w:sz="0" w:space="0" w:color="auto"/>
            <w:bottom w:val="none" w:sz="0" w:space="0" w:color="auto"/>
            <w:right w:val="none" w:sz="0" w:space="0" w:color="auto"/>
          </w:divBdr>
          <w:divsChild>
            <w:div w:id="1306273934">
              <w:marLeft w:val="105"/>
              <w:marRight w:val="105"/>
              <w:marTop w:val="0"/>
              <w:marBottom w:val="0"/>
              <w:divBdr>
                <w:top w:val="none" w:sz="0" w:space="0" w:color="auto"/>
                <w:left w:val="none" w:sz="0" w:space="0" w:color="auto"/>
                <w:bottom w:val="none" w:sz="0" w:space="0" w:color="auto"/>
                <w:right w:val="none" w:sz="0" w:space="0" w:color="auto"/>
              </w:divBdr>
              <w:divsChild>
                <w:div w:id="819662701">
                  <w:marLeft w:val="0"/>
                  <w:marRight w:val="0"/>
                  <w:marTop w:val="0"/>
                  <w:marBottom w:val="0"/>
                  <w:divBdr>
                    <w:top w:val="none" w:sz="0" w:space="0" w:color="auto"/>
                    <w:left w:val="none" w:sz="0" w:space="0" w:color="auto"/>
                    <w:bottom w:val="none" w:sz="0" w:space="0" w:color="auto"/>
                    <w:right w:val="none" w:sz="0" w:space="0" w:color="auto"/>
                  </w:divBdr>
                  <w:divsChild>
                    <w:div w:id="143352920">
                      <w:marLeft w:val="0"/>
                      <w:marRight w:val="0"/>
                      <w:marTop w:val="0"/>
                      <w:marBottom w:val="0"/>
                      <w:divBdr>
                        <w:top w:val="none" w:sz="0" w:space="0" w:color="auto"/>
                        <w:left w:val="none" w:sz="0" w:space="0" w:color="auto"/>
                        <w:bottom w:val="none" w:sz="0" w:space="0" w:color="auto"/>
                        <w:right w:val="none" w:sz="0" w:space="0" w:color="auto"/>
                      </w:divBdr>
                      <w:divsChild>
                        <w:div w:id="1770543544">
                          <w:marLeft w:val="0"/>
                          <w:marRight w:val="0"/>
                          <w:marTop w:val="0"/>
                          <w:marBottom w:val="0"/>
                          <w:divBdr>
                            <w:top w:val="none" w:sz="0" w:space="0" w:color="auto"/>
                            <w:left w:val="none" w:sz="0" w:space="0" w:color="auto"/>
                            <w:bottom w:val="none" w:sz="0" w:space="0" w:color="auto"/>
                            <w:right w:val="none" w:sz="0" w:space="0" w:color="auto"/>
                          </w:divBdr>
                          <w:divsChild>
                            <w:div w:id="1318605856">
                              <w:marLeft w:val="0"/>
                              <w:marRight w:val="0"/>
                              <w:marTop w:val="0"/>
                              <w:marBottom w:val="0"/>
                              <w:divBdr>
                                <w:top w:val="none" w:sz="0" w:space="0" w:color="auto"/>
                                <w:left w:val="none" w:sz="0" w:space="0" w:color="auto"/>
                                <w:bottom w:val="none" w:sz="0" w:space="0" w:color="auto"/>
                                <w:right w:val="none" w:sz="0" w:space="0" w:color="auto"/>
                              </w:divBdr>
                              <w:divsChild>
                                <w:div w:id="1094084073">
                                  <w:marLeft w:val="0"/>
                                  <w:marRight w:val="0"/>
                                  <w:marTop w:val="0"/>
                                  <w:marBottom w:val="0"/>
                                  <w:divBdr>
                                    <w:top w:val="none" w:sz="0" w:space="0" w:color="auto"/>
                                    <w:left w:val="none" w:sz="0" w:space="0" w:color="auto"/>
                                    <w:bottom w:val="none" w:sz="0" w:space="0" w:color="auto"/>
                                    <w:right w:val="none" w:sz="0" w:space="0" w:color="auto"/>
                                  </w:divBdr>
                                </w:div>
                                <w:div w:id="1714425055">
                                  <w:marLeft w:val="0"/>
                                  <w:marRight w:val="150"/>
                                  <w:marTop w:val="0"/>
                                  <w:marBottom w:val="0"/>
                                  <w:divBdr>
                                    <w:top w:val="single" w:sz="6" w:space="3" w:color="DCDCDC"/>
                                    <w:left w:val="single" w:sz="6" w:space="2" w:color="DCDCDC"/>
                                    <w:bottom w:val="single" w:sz="6" w:space="3" w:color="DCDCDC"/>
                                    <w:right w:val="single" w:sz="6" w:space="9" w:color="DCDCDC"/>
                                  </w:divBdr>
                                  <w:divsChild>
                                    <w:div w:id="8594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mind.dk/arduino-singleboard/co-maler-med-arduino/attachment/2012-09-01-16-27-03/" TargetMode="External"/><Relationship Id="rId13" Type="http://schemas.openxmlformats.org/officeDocument/2006/relationships/hyperlink" Target="http://seeedstudio.com/wiki/Twig_-_Gas_Sensor(MQ5)" TargetMode="External"/><Relationship Id="rId18" Type="http://schemas.openxmlformats.org/officeDocument/2006/relationships/hyperlink" Target="http://www.gnu.org/licenses/quick-guide-gplv3.html" TargetMode="External"/><Relationship Id="rId26" Type="http://schemas.openxmlformats.org/officeDocument/2006/relationships/hyperlink" Target="http://arduino.cc/en/Tutorial/AnalogReadSerial" TargetMode="External"/><Relationship Id="rId3" Type="http://schemas.microsoft.com/office/2007/relationships/stylesWithEffects" Target="stylesWithEffects.xml"/><Relationship Id="rId21" Type="http://schemas.openxmlformats.org/officeDocument/2006/relationships/hyperlink" Target="http://techmind.dk/arduino-singleboard/co-maler-med-arduino/attachment/mq7datasheet/" TargetMode="External"/><Relationship Id="rId7" Type="http://schemas.openxmlformats.org/officeDocument/2006/relationships/hyperlink" Target="http://www.let-elektronik.dk/electronic-brick-carbon-monoxide-sensor-mq7.html" TargetMode="External"/><Relationship Id="rId12" Type="http://schemas.openxmlformats.org/officeDocument/2006/relationships/hyperlink" Target="http://seeedstudio.com/wiki/Twig_-_Gas_Sensor(MQ5)" TargetMode="External"/><Relationship Id="rId17" Type="http://schemas.openxmlformats.org/officeDocument/2006/relationships/hyperlink" Target="http://techmind.dk/" TargetMode="External"/><Relationship Id="rId25" Type="http://schemas.openxmlformats.org/officeDocument/2006/relationships/hyperlink" Target="http://thesis.jmsaavedra.com/prototypes/software/mq-7-breakout-arduino-librar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image" Target="media/image6.png"/><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www.i-cherubini.it/mauro/blog/uploads/images/cosensor.jp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techmind.dk/arduino-singleboard/co-maler-med-arduino/attachment/41742/" TargetMode="External"/><Relationship Id="rId28" Type="http://schemas.openxmlformats.org/officeDocument/2006/relationships/hyperlink" Target="http://mynerdstuff.blogspot.dk/2012/01/arduino-based-electric-vehicle.html" TargetMode="External"/><Relationship Id="rId10" Type="http://schemas.openxmlformats.org/officeDocument/2006/relationships/hyperlink" Target="http://techmind.dk/arduino-singleboard/co-maler-med-arduino/attachment/2012-09-02-12-22-11/" TargetMode="External"/><Relationship Id="rId19" Type="http://schemas.openxmlformats.org/officeDocument/2006/relationships/hyperlink" Target="http://techmind.dk/arduino-singleboard/co-maler-med-arduino/attachment/co-vol-maler-med-arduino/"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yperlink" Target="http://www.emartee.com/product/42154/7%20Seg%20digit%20LED%20Shield%20%20Yellow%20Green%20%20Arduino%20Compatible" TargetMode="External"/><Relationship Id="rId30"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E-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566</Words>
  <Characters>3118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WinSP3_OEM</dc:creator>
  <cp:keywords/>
  <dc:description/>
  <cp:lastModifiedBy>WinSP3_OEM</cp:lastModifiedBy>
  <cp:revision>1</cp:revision>
  <dcterms:created xsi:type="dcterms:W3CDTF">2012-10-31T18:39:00Z</dcterms:created>
  <dcterms:modified xsi:type="dcterms:W3CDTF">2012-10-31T18:42:00Z</dcterms:modified>
</cp:coreProperties>
</file>